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379" w:rsidRPr="00EF77C0" w:rsidRDefault="00B86F12">
      <w:pPr>
        <w:jc w:val="right"/>
        <w:rPr>
          <w:sz w:val="24"/>
          <w:szCs w:val="24"/>
        </w:rPr>
      </w:pPr>
      <w:bookmarkStart w:id="0" w:name="page1"/>
      <w:bookmarkEnd w:id="0"/>
      <w:r w:rsidRPr="00EF77C0">
        <w:rPr>
          <w:rFonts w:eastAsia="Arial"/>
          <w:bCs/>
          <w:sz w:val="24"/>
          <w:szCs w:val="24"/>
        </w:rPr>
        <w:t>П</w:t>
      </w:r>
      <w:r w:rsidR="00EF77C0" w:rsidRPr="00EF77C0">
        <w:rPr>
          <w:rFonts w:eastAsia="Arial"/>
          <w:bCs/>
          <w:sz w:val="24"/>
          <w:szCs w:val="24"/>
        </w:rPr>
        <w:t xml:space="preserve">риложение </w:t>
      </w:r>
    </w:p>
    <w:p w:rsidR="00EF77C0" w:rsidRPr="00EF77C0" w:rsidRDefault="00EF77C0" w:rsidP="00EF77C0">
      <w:pPr>
        <w:spacing w:line="237" w:lineRule="auto"/>
        <w:jc w:val="right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к приказу</w:t>
      </w:r>
    </w:p>
    <w:p w:rsidR="00EF77C0" w:rsidRPr="00EF77C0" w:rsidRDefault="00EF77C0" w:rsidP="00EF77C0">
      <w:pPr>
        <w:spacing w:line="1" w:lineRule="exact"/>
        <w:rPr>
          <w:sz w:val="24"/>
          <w:szCs w:val="24"/>
        </w:rPr>
      </w:pPr>
    </w:p>
    <w:p w:rsidR="00EF77C0" w:rsidRPr="00EF77C0" w:rsidRDefault="00EF77C0" w:rsidP="00EF77C0">
      <w:pPr>
        <w:jc w:val="right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«Об утверждении антикоррупционной политики</w:t>
      </w:r>
    </w:p>
    <w:p w:rsidR="00EF77C0" w:rsidRPr="00EF77C0" w:rsidRDefault="00EF77C0" w:rsidP="00EF77C0">
      <w:pPr>
        <w:jc w:val="right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муниципального бюджетного дошкольного</w:t>
      </w:r>
    </w:p>
    <w:p w:rsidR="00EF77C0" w:rsidRPr="00EF77C0" w:rsidRDefault="00EF77C0" w:rsidP="00EF77C0">
      <w:pPr>
        <w:jc w:val="right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образовательного учреждения</w:t>
      </w:r>
    </w:p>
    <w:p w:rsidR="00EF77C0" w:rsidRPr="00EF77C0" w:rsidRDefault="00EF77C0" w:rsidP="00EF77C0">
      <w:pPr>
        <w:jc w:val="right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№ 87 «Золушка» г. Калуги»</w:t>
      </w:r>
    </w:p>
    <w:p w:rsidR="00EF77C0" w:rsidRPr="00EF77C0" w:rsidRDefault="00EF77C0" w:rsidP="00EF77C0">
      <w:pPr>
        <w:jc w:val="right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от 18.11.2016 г. № 169-01/02-06</w:t>
      </w:r>
    </w:p>
    <w:p w:rsidR="00572379" w:rsidRPr="00B86F12" w:rsidRDefault="00572379">
      <w:pPr>
        <w:spacing w:line="325" w:lineRule="exact"/>
        <w:rPr>
          <w:b/>
          <w:sz w:val="24"/>
          <w:szCs w:val="24"/>
        </w:rPr>
      </w:pPr>
    </w:p>
    <w:p w:rsidR="00572379" w:rsidRPr="00B86F12" w:rsidRDefault="00B86F12">
      <w:pPr>
        <w:jc w:val="center"/>
        <w:rPr>
          <w:b/>
          <w:sz w:val="24"/>
          <w:szCs w:val="24"/>
        </w:rPr>
      </w:pPr>
      <w:r w:rsidRPr="00B86F12">
        <w:rPr>
          <w:rFonts w:eastAsia="Arial"/>
          <w:b/>
          <w:bCs/>
          <w:sz w:val="24"/>
          <w:szCs w:val="24"/>
        </w:rPr>
        <w:t>Положение</w:t>
      </w:r>
    </w:p>
    <w:p w:rsidR="00572379" w:rsidRPr="00B86F12" w:rsidRDefault="00B86F12">
      <w:pPr>
        <w:numPr>
          <w:ilvl w:val="1"/>
          <w:numId w:val="1"/>
        </w:numPr>
        <w:tabs>
          <w:tab w:val="left" w:pos="1620"/>
        </w:tabs>
        <w:ind w:left="1620" w:hanging="185"/>
        <w:rPr>
          <w:rFonts w:eastAsia="Arial"/>
          <w:b/>
          <w:bCs/>
          <w:sz w:val="24"/>
          <w:szCs w:val="24"/>
        </w:rPr>
      </w:pPr>
      <w:r w:rsidRPr="00B86F12">
        <w:rPr>
          <w:rFonts w:eastAsia="Arial"/>
          <w:b/>
          <w:bCs/>
          <w:sz w:val="24"/>
          <w:szCs w:val="24"/>
        </w:rPr>
        <w:t>комиссии по предупреждению и противодействию коррупции</w:t>
      </w:r>
      <w:bookmarkStart w:id="1" w:name="_GoBack"/>
      <w:bookmarkEnd w:id="1"/>
    </w:p>
    <w:p w:rsidR="00572379" w:rsidRPr="00B86F12" w:rsidRDefault="00EF77C0">
      <w:pPr>
        <w:numPr>
          <w:ilvl w:val="2"/>
          <w:numId w:val="1"/>
        </w:numPr>
        <w:tabs>
          <w:tab w:val="left" w:pos="2700"/>
        </w:tabs>
        <w:ind w:left="2700" w:hanging="187"/>
        <w:rPr>
          <w:rFonts w:eastAsia="Arial"/>
          <w:b/>
          <w:bCs/>
          <w:sz w:val="24"/>
          <w:szCs w:val="24"/>
        </w:rPr>
      </w:pPr>
      <w:r w:rsidRPr="00B86F12">
        <w:rPr>
          <w:rFonts w:eastAsia="Arial"/>
          <w:b/>
          <w:bCs/>
          <w:sz w:val="24"/>
          <w:szCs w:val="24"/>
        </w:rPr>
        <w:t xml:space="preserve">МБДОУ </w:t>
      </w:r>
      <w:r w:rsidRPr="00B86F12">
        <w:rPr>
          <w:rFonts w:eastAsia="Arial"/>
          <w:b/>
          <w:bCs/>
          <w:sz w:val="24"/>
          <w:szCs w:val="24"/>
        </w:rPr>
        <w:t>№ 87 «Золушка» г. Калуги</w:t>
      </w:r>
    </w:p>
    <w:p w:rsidR="00572379" w:rsidRPr="00EF77C0" w:rsidRDefault="00572379">
      <w:pPr>
        <w:spacing w:line="321" w:lineRule="exact"/>
        <w:rPr>
          <w:rFonts w:eastAsia="Arial"/>
          <w:bCs/>
          <w:sz w:val="24"/>
          <w:szCs w:val="24"/>
        </w:rPr>
      </w:pPr>
    </w:p>
    <w:p w:rsidR="00572379" w:rsidRPr="00EF77C0" w:rsidRDefault="00B86F12">
      <w:pPr>
        <w:numPr>
          <w:ilvl w:val="0"/>
          <w:numId w:val="1"/>
        </w:numPr>
        <w:tabs>
          <w:tab w:val="left" w:pos="940"/>
        </w:tabs>
        <w:ind w:left="940" w:hanging="232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Общие положения</w:t>
      </w:r>
    </w:p>
    <w:p w:rsidR="00572379" w:rsidRPr="00EF77C0" w:rsidRDefault="00572379">
      <w:pPr>
        <w:spacing w:line="7" w:lineRule="exact"/>
        <w:rPr>
          <w:sz w:val="24"/>
          <w:szCs w:val="24"/>
        </w:rPr>
      </w:pPr>
    </w:p>
    <w:p w:rsidR="00572379" w:rsidRPr="00EF77C0" w:rsidRDefault="00B86F12">
      <w:pPr>
        <w:spacing w:line="261" w:lineRule="auto"/>
        <w:ind w:firstLine="708"/>
        <w:jc w:val="both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1.1. Настоящее Положение определяет порядок формирования и деятельности, задачи и компетенцию Комиссии по предупреждению и противодействию коррупции (далее — Комиссия) в МБДОУ №</w:t>
      </w:r>
      <w:r>
        <w:rPr>
          <w:rFonts w:eastAsia="Arial"/>
          <w:bCs/>
          <w:sz w:val="24"/>
          <w:szCs w:val="24"/>
        </w:rPr>
        <w:t xml:space="preserve"> </w:t>
      </w:r>
      <w:r w:rsidRPr="00EF77C0">
        <w:rPr>
          <w:rFonts w:eastAsia="Arial"/>
          <w:bCs/>
          <w:sz w:val="24"/>
          <w:szCs w:val="24"/>
        </w:rPr>
        <w:t>87 «Золушка» г. Калуги</w:t>
      </w:r>
    </w:p>
    <w:p w:rsidR="00572379" w:rsidRPr="00EF77C0" w:rsidRDefault="00572379">
      <w:pPr>
        <w:spacing w:line="3" w:lineRule="exact"/>
        <w:rPr>
          <w:sz w:val="24"/>
          <w:szCs w:val="24"/>
        </w:rPr>
      </w:pPr>
    </w:p>
    <w:p w:rsidR="00572379" w:rsidRPr="00EF77C0" w:rsidRDefault="00B86F12">
      <w:pPr>
        <w:spacing w:line="274" w:lineRule="auto"/>
        <w:ind w:firstLine="708"/>
        <w:jc w:val="both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Комиссия в своей деятельности руководствуется Конституцией Российской Федерации, действующим законодательством Российской Федерации, в том числе законом РФ от 25.12.2008 № 273-ФЗ «О противодействии коррупции», Федеральным законом № 273-ФЗ «Об образовании в</w:t>
      </w:r>
      <w:r w:rsidRPr="00EF77C0">
        <w:rPr>
          <w:rFonts w:eastAsia="Arial"/>
          <w:bCs/>
          <w:sz w:val="24"/>
          <w:szCs w:val="24"/>
        </w:rPr>
        <w:t xml:space="preserve"> Российской Федерации», нормативными актами Министерства образования и науки Российской Федерации, а также настоящим Положением.</w:t>
      </w:r>
    </w:p>
    <w:p w:rsidR="00572379" w:rsidRPr="00EF77C0" w:rsidRDefault="00572379">
      <w:pPr>
        <w:spacing w:line="2" w:lineRule="exact"/>
        <w:rPr>
          <w:sz w:val="24"/>
          <w:szCs w:val="24"/>
        </w:rPr>
      </w:pPr>
    </w:p>
    <w:p w:rsidR="00572379" w:rsidRPr="00EF77C0" w:rsidRDefault="00B86F12">
      <w:pPr>
        <w:spacing w:line="234" w:lineRule="auto"/>
        <w:ind w:firstLine="708"/>
        <w:jc w:val="both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 xml:space="preserve">1.2.Комиссия является совещательным органом, который систематически осуществляет комплекс мероприятий </w:t>
      </w:r>
      <w:proofErr w:type="gramStart"/>
      <w:r w:rsidRPr="00EF77C0">
        <w:rPr>
          <w:rFonts w:eastAsia="Arial"/>
          <w:bCs/>
          <w:sz w:val="24"/>
          <w:szCs w:val="24"/>
        </w:rPr>
        <w:t>по</w:t>
      </w:r>
      <w:proofErr w:type="gramEnd"/>
      <w:r w:rsidRPr="00EF77C0">
        <w:rPr>
          <w:rFonts w:eastAsia="Arial"/>
          <w:bCs/>
          <w:sz w:val="24"/>
          <w:szCs w:val="24"/>
        </w:rPr>
        <w:t>:</w:t>
      </w:r>
    </w:p>
    <w:p w:rsidR="00572379" w:rsidRPr="00EF77C0" w:rsidRDefault="00572379">
      <w:pPr>
        <w:spacing w:line="2" w:lineRule="exact"/>
        <w:rPr>
          <w:sz w:val="24"/>
          <w:szCs w:val="24"/>
        </w:rPr>
      </w:pPr>
    </w:p>
    <w:p w:rsidR="00572379" w:rsidRPr="00EF77C0" w:rsidRDefault="00B86F12">
      <w:pPr>
        <w:numPr>
          <w:ilvl w:val="0"/>
          <w:numId w:val="2"/>
        </w:numPr>
        <w:tabs>
          <w:tab w:val="left" w:pos="840"/>
        </w:tabs>
        <w:ind w:left="840" w:hanging="132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выявлению и устране</w:t>
      </w:r>
      <w:r w:rsidRPr="00EF77C0">
        <w:rPr>
          <w:rFonts w:eastAsia="Arial"/>
          <w:bCs/>
          <w:sz w:val="24"/>
          <w:szCs w:val="24"/>
        </w:rPr>
        <w:t>нию причин и условий, порождающих коррупцию;</w:t>
      </w:r>
    </w:p>
    <w:p w:rsidR="00572379" w:rsidRPr="00EF77C0" w:rsidRDefault="00572379">
      <w:pPr>
        <w:spacing w:line="12" w:lineRule="exact"/>
        <w:rPr>
          <w:rFonts w:eastAsia="Arial"/>
          <w:bCs/>
          <w:sz w:val="24"/>
          <w:szCs w:val="24"/>
        </w:rPr>
      </w:pPr>
    </w:p>
    <w:p w:rsidR="00572379" w:rsidRPr="00EF77C0" w:rsidRDefault="00B86F12">
      <w:pPr>
        <w:numPr>
          <w:ilvl w:val="0"/>
          <w:numId w:val="2"/>
        </w:numPr>
        <w:tabs>
          <w:tab w:val="left" w:pos="879"/>
        </w:tabs>
        <w:spacing w:line="249" w:lineRule="auto"/>
        <w:ind w:firstLine="708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выработке оптимальных механизмов защиты от проникновения коррупции в ДОУ с учетом их специфики, снижению в них коррупционных рисков;</w:t>
      </w:r>
    </w:p>
    <w:p w:rsidR="00572379" w:rsidRPr="00EF77C0" w:rsidRDefault="00572379">
      <w:pPr>
        <w:spacing w:line="3" w:lineRule="exact"/>
        <w:rPr>
          <w:rFonts w:eastAsia="Arial"/>
          <w:bCs/>
          <w:sz w:val="24"/>
          <w:szCs w:val="24"/>
        </w:rPr>
      </w:pPr>
    </w:p>
    <w:p w:rsidR="00572379" w:rsidRPr="00EF77C0" w:rsidRDefault="00B86F12">
      <w:pPr>
        <w:numPr>
          <w:ilvl w:val="0"/>
          <w:numId w:val="2"/>
        </w:numPr>
        <w:tabs>
          <w:tab w:val="left" w:pos="994"/>
        </w:tabs>
        <w:spacing w:line="234" w:lineRule="auto"/>
        <w:ind w:firstLine="708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 xml:space="preserve">созданию единой системы мониторинга и информирования сотрудников по </w:t>
      </w:r>
      <w:r w:rsidRPr="00EF77C0">
        <w:rPr>
          <w:rFonts w:eastAsia="Arial"/>
          <w:bCs/>
          <w:sz w:val="24"/>
          <w:szCs w:val="24"/>
        </w:rPr>
        <w:t>проблемам коррупции;</w:t>
      </w:r>
    </w:p>
    <w:p w:rsidR="00572379" w:rsidRPr="00EF77C0" w:rsidRDefault="00572379">
      <w:pPr>
        <w:spacing w:line="1" w:lineRule="exact"/>
        <w:rPr>
          <w:rFonts w:eastAsia="Arial"/>
          <w:bCs/>
          <w:sz w:val="24"/>
          <w:szCs w:val="24"/>
        </w:rPr>
      </w:pPr>
    </w:p>
    <w:p w:rsidR="00572379" w:rsidRPr="00EF77C0" w:rsidRDefault="00B86F12">
      <w:pPr>
        <w:numPr>
          <w:ilvl w:val="0"/>
          <w:numId w:val="2"/>
        </w:numPr>
        <w:tabs>
          <w:tab w:val="left" w:pos="840"/>
        </w:tabs>
        <w:ind w:left="840" w:hanging="132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антикоррупционной пропаганде и воспитанию;</w:t>
      </w:r>
    </w:p>
    <w:p w:rsidR="00572379" w:rsidRPr="00EF77C0" w:rsidRDefault="00572379">
      <w:pPr>
        <w:spacing w:line="12" w:lineRule="exact"/>
        <w:rPr>
          <w:rFonts w:eastAsia="Arial"/>
          <w:bCs/>
          <w:sz w:val="24"/>
          <w:szCs w:val="24"/>
        </w:rPr>
      </w:pPr>
    </w:p>
    <w:p w:rsidR="00572379" w:rsidRPr="00EF77C0" w:rsidRDefault="00B86F12">
      <w:pPr>
        <w:numPr>
          <w:ilvl w:val="0"/>
          <w:numId w:val="2"/>
        </w:numPr>
        <w:tabs>
          <w:tab w:val="left" w:pos="850"/>
        </w:tabs>
        <w:spacing w:line="237" w:lineRule="auto"/>
        <w:ind w:firstLine="708"/>
        <w:jc w:val="both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 xml:space="preserve">привлечению общественности и СМИ </w:t>
      </w:r>
      <w:proofErr w:type="gramStart"/>
      <w:r w:rsidRPr="00EF77C0">
        <w:rPr>
          <w:rFonts w:eastAsia="Arial"/>
          <w:bCs/>
          <w:sz w:val="24"/>
          <w:szCs w:val="24"/>
        </w:rPr>
        <w:t>к сотрудничеству по вопросам противодействия коррупции в целях выработки у сотрудников навыков антикоррупционного поведения в сферах</w:t>
      </w:r>
      <w:proofErr w:type="gramEnd"/>
      <w:r w:rsidRPr="00EF77C0">
        <w:rPr>
          <w:rFonts w:eastAsia="Arial"/>
          <w:bCs/>
          <w:sz w:val="24"/>
          <w:szCs w:val="24"/>
        </w:rPr>
        <w:t xml:space="preserve"> с повышенным риском корр</w:t>
      </w:r>
      <w:r w:rsidRPr="00EF77C0">
        <w:rPr>
          <w:rFonts w:eastAsia="Arial"/>
          <w:bCs/>
          <w:sz w:val="24"/>
          <w:szCs w:val="24"/>
        </w:rPr>
        <w:t>упции, а также формирования нетерпимого отношения к коррупции.</w:t>
      </w:r>
    </w:p>
    <w:p w:rsidR="00572379" w:rsidRPr="00EF77C0" w:rsidRDefault="00572379">
      <w:pPr>
        <w:spacing w:line="13" w:lineRule="exact"/>
        <w:rPr>
          <w:rFonts w:eastAsia="Arial"/>
          <w:bCs/>
          <w:sz w:val="24"/>
          <w:szCs w:val="24"/>
        </w:rPr>
      </w:pPr>
    </w:p>
    <w:p w:rsidR="00572379" w:rsidRPr="00EF77C0" w:rsidRDefault="00B86F12">
      <w:pPr>
        <w:spacing w:line="234" w:lineRule="auto"/>
        <w:ind w:firstLine="708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1.2.1. Настоящее положение вступает в силу после принятия его на общем собрании работников и утверждения приказом заведующего ДОУ.</w:t>
      </w:r>
    </w:p>
    <w:p w:rsidR="00572379" w:rsidRPr="00EF77C0" w:rsidRDefault="00572379">
      <w:pPr>
        <w:spacing w:line="1" w:lineRule="exact"/>
        <w:rPr>
          <w:rFonts w:eastAsia="Arial"/>
          <w:bCs/>
          <w:sz w:val="24"/>
          <w:szCs w:val="24"/>
        </w:rPr>
      </w:pPr>
    </w:p>
    <w:p w:rsidR="00572379" w:rsidRPr="00EF77C0" w:rsidRDefault="00B86F12">
      <w:pPr>
        <w:ind w:left="700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 xml:space="preserve">1.3. В Положении применяются следующие понятия и </w:t>
      </w:r>
      <w:r w:rsidRPr="00EF77C0">
        <w:rPr>
          <w:rFonts w:eastAsia="Arial"/>
          <w:bCs/>
          <w:sz w:val="24"/>
          <w:szCs w:val="24"/>
        </w:rPr>
        <w:t>определения:</w:t>
      </w:r>
    </w:p>
    <w:p w:rsidR="00572379" w:rsidRPr="00EF77C0" w:rsidRDefault="00572379">
      <w:pPr>
        <w:spacing w:line="12" w:lineRule="exact"/>
        <w:rPr>
          <w:rFonts w:eastAsia="Arial"/>
          <w:bCs/>
          <w:sz w:val="24"/>
          <w:szCs w:val="24"/>
        </w:rPr>
      </w:pPr>
    </w:p>
    <w:p w:rsidR="00572379" w:rsidRPr="00EF77C0" w:rsidRDefault="00B86F12">
      <w:pPr>
        <w:spacing w:line="261" w:lineRule="auto"/>
        <w:ind w:firstLine="708"/>
        <w:jc w:val="both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 xml:space="preserve">1.3.1. </w:t>
      </w:r>
      <w:proofErr w:type="gramStart"/>
      <w:r w:rsidRPr="00EF77C0">
        <w:rPr>
          <w:rFonts w:eastAsia="Arial"/>
          <w:bCs/>
          <w:sz w:val="24"/>
          <w:szCs w:val="24"/>
        </w:rPr>
        <w:t>Коррупция –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</w:t>
      </w:r>
      <w:r w:rsidRPr="00EF77C0">
        <w:rPr>
          <w:rFonts w:eastAsia="Arial"/>
          <w:bCs/>
          <w:sz w:val="24"/>
          <w:szCs w:val="24"/>
        </w:rPr>
        <w:t>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лиц, либо незаконное предоставление такой выгоды указанному лицу другими физи</w:t>
      </w:r>
      <w:r w:rsidRPr="00EF77C0">
        <w:rPr>
          <w:rFonts w:eastAsia="Arial"/>
          <w:bCs/>
          <w:sz w:val="24"/>
          <w:szCs w:val="24"/>
        </w:rPr>
        <w:t>ческими лицами</w:t>
      </w:r>
      <w:proofErr w:type="gramEnd"/>
      <w:r w:rsidRPr="00EF77C0">
        <w:rPr>
          <w:rFonts w:eastAsia="Arial"/>
          <w:bCs/>
          <w:sz w:val="24"/>
          <w:szCs w:val="24"/>
        </w:rPr>
        <w:t>; совершение деяний, указанных выше, от имени или в интересах юридического лица.</w:t>
      </w:r>
    </w:p>
    <w:p w:rsidR="00572379" w:rsidRPr="00EF77C0" w:rsidRDefault="00572379">
      <w:pPr>
        <w:spacing w:line="7" w:lineRule="exact"/>
        <w:rPr>
          <w:rFonts w:eastAsia="Arial"/>
          <w:bCs/>
          <w:sz w:val="24"/>
          <w:szCs w:val="24"/>
        </w:rPr>
      </w:pPr>
    </w:p>
    <w:p w:rsidR="00572379" w:rsidRPr="00EF77C0" w:rsidRDefault="00B86F12">
      <w:pPr>
        <w:spacing w:line="250" w:lineRule="auto"/>
        <w:ind w:firstLine="708"/>
        <w:jc w:val="both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1.3.2. Противодействие коррупции – скоординированная деятельность федеральных органов государственной власти, органов государственной власти субъектов РФ, орган</w:t>
      </w:r>
      <w:r w:rsidRPr="00EF77C0">
        <w:rPr>
          <w:rFonts w:eastAsia="Arial"/>
          <w:bCs/>
          <w:sz w:val="24"/>
          <w:szCs w:val="24"/>
        </w:rPr>
        <w:t>ов местного самоуправления муниципальных образований, институтов гражданского общества, организаций и физических лиц по предупреждению коррупции, уголовному преследованию лиц, совершивших коррупционные преступления, минимизации и (или) ликвидации их послед</w:t>
      </w:r>
      <w:r w:rsidRPr="00EF77C0">
        <w:rPr>
          <w:rFonts w:eastAsia="Arial"/>
          <w:bCs/>
          <w:sz w:val="24"/>
          <w:szCs w:val="24"/>
        </w:rPr>
        <w:t>ствий.</w:t>
      </w:r>
    </w:p>
    <w:p w:rsidR="00572379" w:rsidRPr="00EF77C0" w:rsidRDefault="00572379">
      <w:pPr>
        <w:spacing w:line="3" w:lineRule="exact"/>
        <w:rPr>
          <w:rFonts w:eastAsia="Arial"/>
          <w:bCs/>
          <w:sz w:val="24"/>
          <w:szCs w:val="24"/>
        </w:rPr>
      </w:pPr>
    </w:p>
    <w:p w:rsidR="00572379" w:rsidRPr="00EF77C0" w:rsidRDefault="00B86F12">
      <w:pPr>
        <w:spacing w:line="236" w:lineRule="auto"/>
        <w:ind w:firstLine="708"/>
        <w:jc w:val="both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1.3.3. Коррупционное правонарушение – как отдельное проявление коррупции, влекущее за собой дисциплинарную, административную, уголовную или иную ответственность.</w:t>
      </w:r>
    </w:p>
    <w:p w:rsidR="00572379" w:rsidRPr="00EF77C0" w:rsidRDefault="00572379">
      <w:pPr>
        <w:spacing w:line="13" w:lineRule="exact"/>
        <w:rPr>
          <w:rFonts w:eastAsia="Arial"/>
          <w:bCs/>
          <w:sz w:val="24"/>
          <w:szCs w:val="24"/>
        </w:rPr>
      </w:pPr>
    </w:p>
    <w:p w:rsidR="00572379" w:rsidRPr="00EF77C0" w:rsidRDefault="00B86F12">
      <w:pPr>
        <w:spacing w:line="267" w:lineRule="auto"/>
        <w:ind w:firstLine="708"/>
        <w:jc w:val="both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lastRenderedPageBreak/>
        <w:t>1.3.4. Субъекты антикоррупционной политики – органы государственной власти и местного</w:t>
      </w:r>
      <w:r w:rsidRPr="00EF77C0">
        <w:rPr>
          <w:rFonts w:eastAsia="Arial"/>
          <w:bCs/>
          <w:sz w:val="24"/>
          <w:szCs w:val="24"/>
        </w:rPr>
        <w:t xml:space="preserve"> самоуправления, учреждения, организации и лица, уполномоченные на формирование и реализацию мер антикоррупционной политики, граждане.</w:t>
      </w:r>
    </w:p>
    <w:p w:rsidR="00B86F12" w:rsidRPr="00EF77C0" w:rsidRDefault="00B86F12" w:rsidP="00B86F12">
      <w:pPr>
        <w:numPr>
          <w:ilvl w:val="0"/>
          <w:numId w:val="3"/>
        </w:numPr>
        <w:tabs>
          <w:tab w:val="left" w:pos="918"/>
        </w:tabs>
        <w:spacing w:line="288" w:lineRule="auto"/>
        <w:ind w:left="700" w:right="2860" w:firstLine="8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ДОУ субъектами антикоррупционной политики являются: - педагогический коллектив, обслуживающий персонал;</w:t>
      </w:r>
    </w:p>
    <w:p w:rsidR="00B86F12" w:rsidRPr="00EF77C0" w:rsidRDefault="00B86F12" w:rsidP="00B86F12">
      <w:pPr>
        <w:ind w:left="700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-  физические  и  юридические  лица,  заинтересованные  в  качественном  оказании</w:t>
      </w:r>
    </w:p>
    <w:p w:rsidR="00B86F12" w:rsidRPr="00EF77C0" w:rsidRDefault="00B86F12" w:rsidP="00B86F12">
      <w:pPr>
        <w:spacing w:line="22" w:lineRule="exact"/>
        <w:rPr>
          <w:sz w:val="24"/>
          <w:szCs w:val="24"/>
        </w:rPr>
      </w:pPr>
    </w:p>
    <w:p w:rsidR="00B86F12" w:rsidRPr="00EF77C0" w:rsidRDefault="00B86F12" w:rsidP="00B86F12">
      <w:pPr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образовательных услуг.</w:t>
      </w:r>
    </w:p>
    <w:p w:rsidR="00B86F12" w:rsidRPr="00EF77C0" w:rsidRDefault="00B86F12" w:rsidP="00B86F12">
      <w:pPr>
        <w:spacing w:line="12" w:lineRule="exact"/>
        <w:rPr>
          <w:sz w:val="24"/>
          <w:szCs w:val="24"/>
        </w:rPr>
      </w:pPr>
    </w:p>
    <w:p w:rsidR="00B86F12" w:rsidRPr="00EF77C0" w:rsidRDefault="00B86F12" w:rsidP="00B86F12">
      <w:pPr>
        <w:spacing w:line="274" w:lineRule="auto"/>
        <w:ind w:firstLine="708"/>
        <w:jc w:val="both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1.3.5. Субъекты коррупционных правонарушений – физические лица, использующие свой статус вопреки законным интересам общества и государства для незаконного получения выгод, а также лица, незаконно предоставляющие такие выгоды.</w:t>
      </w:r>
    </w:p>
    <w:p w:rsidR="00B86F12" w:rsidRPr="00EF77C0" w:rsidRDefault="00B86F12" w:rsidP="00B86F12">
      <w:pPr>
        <w:spacing w:line="1" w:lineRule="exact"/>
        <w:rPr>
          <w:sz w:val="24"/>
          <w:szCs w:val="24"/>
        </w:rPr>
      </w:pPr>
    </w:p>
    <w:p w:rsidR="00B86F12" w:rsidRPr="00EF77C0" w:rsidRDefault="00B86F12" w:rsidP="00B86F12">
      <w:pPr>
        <w:spacing w:line="237" w:lineRule="auto"/>
        <w:ind w:firstLine="708"/>
        <w:jc w:val="both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1.3.6. Предупреждение коррупции – деятельность субъектов антикоррупционной политики, направленная на изучение, выявление, ограничение либо устранение явлений и условий, порождающих коррупционные правонарушения, или способствующих их распространению.</w:t>
      </w:r>
    </w:p>
    <w:p w:rsidR="00B86F12" w:rsidRPr="00EF77C0" w:rsidRDefault="00B86F12" w:rsidP="00B86F12">
      <w:pPr>
        <w:spacing w:line="283" w:lineRule="exact"/>
        <w:rPr>
          <w:sz w:val="24"/>
          <w:szCs w:val="24"/>
        </w:rPr>
      </w:pPr>
    </w:p>
    <w:p w:rsidR="00B86F12" w:rsidRPr="00EF77C0" w:rsidRDefault="00B86F12" w:rsidP="00B86F12">
      <w:pPr>
        <w:numPr>
          <w:ilvl w:val="0"/>
          <w:numId w:val="4"/>
        </w:numPr>
        <w:tabs>
          <w:tab w:val="left" w:pos="940"/>
        </w:tabs>
        <w:ind w:left="940" w:hanging="232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Задачи Комиссии</w:t>
      </w:r>
    </w:p>
    <w:p w:rsidR="00B86F12" w:rsidRPr="00EF77C0" w:rsidRDefault="00B86F12" w:rsidP="00B86F12">
      <w:pPr>
        <w:spacing w:line="235" w:lineRule="auto"/>
        <w:ind w:left="700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Комиссия для решения стоящих перед ней задач:</w:t>
      </w:r>
    </w:p>
    <w:p w:rsidR="00B86F12" w:rsidRPr="00EF77C0" w:rsidRDefault="00B86F12" w:rsidP="00B86F12">
      <w:pPr>
        <w:spacing w:line="13" w:lineRule="exact"/>
        <w:rPr>
          <w:sz w:val="24"/>
          <w:szCs w:val="24"/>
        </w:rPr>
      </w:pPr>
    </w:p>
    <w:p w:rsidR="00B86F12" w:rsidRPr="00EF77C0" w:rsidRDefault="00B86F12" w:rsidP="00B86F12">
      <w:pPr>
        <w:spacing w:line="234" w:lineRule="auto"/>
        <w:ind w:firstLine="708"/>
        <w:jc w:val="both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2.1. Участвует в разработке и реализации приоритетных направлений антикоррупционной политики в ДОУ.</w:t>
      </w:r>
    </w:p>
    <w:p w:rsidR="00B86F12" w:rsidRPr="00EF77C0" w:rsidRDefault="00B86F12" w:rsidP="00B86F12">
      <w:pPr>
        <w:spacing w:line="14" w:lineRule="exact"/>
        <w:rPr>
          <w:sz w:val="24"/>
          <w:szCs w:val="24"/>
        </w:rPr>
      </w:pPr>
    </w:p>
    <w:p w:rsidR="00B86F12" w:rsidRPr="00EF77C0" w:rsidRDefault="00B86F12" w:rsidP="00B86F12">
      <w:pPr>
        <w:spacing w:line="249" w:lineRule="auto"/>
        <w:ind w:firstLine="708"/>
        <w:jc w:val="both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2.2. Координирует деятельность по устранению причин коррупции и условий им способствующих, выявлению и пресечению фактов коррупц</w:t>
      </w:r>
      <w:proofErr w:type="gramStart"/>
      <w:r w:rsidRPr="00EF77C0">
        <w:rPr>
          <w:rFonts w:eastAsia="Arial"/>
          <w:bCs/>
          <w:sz w:val="24"/>
          <w:szCs w:val="24"/>
        </w:rPr>
        <w:t>ии и её</w:t>
      </w:r>
      <w:proofErr w:type="gramEnd"/>
      <w:r w:rsidRPr="00EF77C0">
        <w:rPr>
          <w:rFonts w:eastAsia="Arial"/>
          <w:bCs/>
          <w:sz w:val="24"/>
          <w:szCs w:val="24"/>
        </w:rPr>
        <w:t xml:space="preserve"> проявлений.</w:t>
      </w:r>
    </w:p>
    <w:p w:rsidR="00B86F12" w:rsidRPr="00EF77C0" w:rsidRDefault="00B86F12" w:rsidP="00B86F12">
      <w:pPr>
        <w:spacing w:line="3" w:lineRule="exact"/>
        <w:rPr>
          <w:sz w:val="24"/>
          <w:szCs w:val="24"/>
        </w:rPr>
      </w:pPr>
    </w:p>
    <w:p w:rsidR="00B86F12" w:rsidRPr="00EF77C0" w:rsidRDefault="00B86F12" w:rsidP="00B86F12">
      <w:pPr>
        <w:spacing w:line="234" w:lineRule="auto"/>
        <w:ind w:firstLine="708"/>
        <w:jc w:val="both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2.3. Вносит предложения, направленные на реализацию мероприятий по устранению причин и условий, способствующих коррупции в ДОУ.</w:t>
      </w:r>
    </w:p>
    <w:p w:rsidR="00B86F12" w:rsidRPr="00EF77C0" w:rsidRDefault="00B86F12" w:rsidP="00B86F12">
      <w:pPr>
        <w:spacing w:line="14" w:lineRule="exact"/>
        <w:rPr>
          <w:sz w:val="24"/>
          <w:szCs w:val="24"/>
        </w:rPr>
      </w:pPr>
    </w:p>
    <w:p w:rsidR="00B86F12" w:rsidRPr="00EF77C0" w:rsidRDefault="00B86F12" w:rsidP="00B86F12">
      <w:pPr>
        <w:spacing w:line="274" w:lineRule="auto"/>
        <w:ind w:firstLine="708"/>
        <w:jc w:val="both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2.4. Вырабатывает рекомендации для практического использования по предотвращению и профилактике коррупционных правонарушений в деятельности ДОУ.</w:t>
      </w:r>
    </w:p>
    <w:p w:rsidR="00B86F12" w:rsidRPr="00EF77C0" w:rsidRDefault="00B86F12" w:rsidP="00B86F12">
      <w:pPr>
        <w:spacing w:line="1" w:lineRule="exact"/>
        <w:rPr>
          <w:sz w:val="24"/>
          <w:szCs w:val="24"/>
        </w:rPr>
      </w:pPr>
    </w:p>
    <w:p w:rsidR="00B86F12" w:rsidRPr="00EF77C0" w:rsidRDefault="00B86F12" w:rsidP="00B86F12">
      <w:pPr>
        <w:spacing w:line="236" w:lineRule="auto"/>
        <w:ind w:firstLine="708"/>
        <w:jc w:val="both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2.5. Взаимодействует с правоохранительными органами в целях реализации мер, направленных на предупреждение (профилактику) коррупции и на выявление субъектов коррупционных правонарушений.</w:t>
      </w:r>
    </w:p>
    <w:p w:rsidR="00B86F12" w:rsidRPr="00EF77C0" w:rsidRDefault="00B86F12" w:rsidP="00B86F12">
      <w:pPr>
        <w:spacing w:line="283" w:lineRule="exact"/>
        <w:rPr>
          <w:sz w:val="24"/>
          <w:szCs w:val="24"/>
        </w:rPr>
      </w:pPr>
    </w:p>
    <w:p w:rsidR="00B86F12" w:rsidRPr="00EF77C0" w:rsidRDefault="00B86F12" w:rsidP="00B86F12">
      <w:pPr>
        <w:numPr>
          <w:ilvl w:val="0"/>
          <w:numId w:val="5"/>
        </w:numPr>
        <w:tabs>
          <w:tab w:val="left" w:pos="940"/>
        </w:tabs>
        <w:ind w:left="940" w:hanging="232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Порядок формирования и деятельность Комиссии</w:t>
      </w:r>
    </w:p>
    <w:p w:rsidR="00B86F12" w:rsidRPr="00EF77C0" w:rsidRDefault="00B86F12" w:rsidP="00B86F12">
      <w:pPr>
        <w:spacing w:line="7" w:lineRule="exact"/>
        <w:rPr>
          <w:sz w:val="24"/>
          <w:szCs w:val="24"/>
        </w:rPr>
      </w:pPr>
    </w:p>
    <w:p w:rsidR="00B86F12" w:rsidRPr="00EF77C0" w:rsidRDefault="00B86F12" w:rsidP="00B86F12">
      <w:pPr>
        <w:spacing w:line="275" w:lineRule="auto"/>
        <w:ind w:firstLine="708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3.1. Комиссия состоит из 5 членов. Состав членов Комиссии рассматривается и утверждается на общем собрании трудового коллектива ДОУ. Ход рассмотрения и принятия</w:t>
      </w:r>
    </w:p>
    <w:p w:rsidR="00B86F12" w:rsidRPr="00EF77C0" w:rsidRDefault="00B86F12" w:rsidP="00B86F12">
      <w:pPr>
        <w:spacing w:line="1" w:lineRule="exact"/>
        <w:rPr>
          <w:sz w:val="24"/>
          <w:szCs w:val="24"/>
        </w:rPr>
      </w:pPr>
    </w:p>
    <w:p w:rsidR="00B86F12" w:rsidRPr="00EF77C0" w:rsidRDefault="00B86F12" w:rsidP="00B86F12">
      <w:pPr>
        <w:spacing w:line="234" w:lineRule="auto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решения фиксируется в протоколе общего собрания. Состав Комиссии утверждается приказом заведующего ДОУ.</w:t>
      </w:r>
    </w:p>
    <w:p w:rsidR="00B86F12" w:rsidRPr="00EF77C0" w:rsidRDefault="00B86F12" w:rsidP="00B86F12">
      <w:pPr>
        <w:ind w:left="700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3.2. В состав Комиссии входят:</w:t>
      </w:r>
    </w:p>
    <w:p w:rsidR="00B86F12" w:rsidRPr="00EF77C0" w:rsidRDefault="00B86F12" w:rsidP="00B86F12">
      <w:pPr>
        <w:numPr>
          <w:ilvl w:val="0"/>
          <w:numId w:val="6"/>
        </w:numPr>
        <w:tabs>
          <w:tab w:val="left" w:pos="840"/>
        </w:tabs>
        <w:ind w:left="840" w:hanging="132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председатель комиссии;</w:t>
      </w:r>
    </w:p>
    <w:p w:rsidR="00B86F12" w:rsidRPr="00EF77C0" w:rsidRDefault="00B86F12" w:rsidP="00B86F12">
      <w:pPr>
        <w:numPr>
          <w:ilvl w:val="0"/>
          <w:numId w:val="6"/>
        </w:numPr>
        <w:tabs>
          <w:tab w:val="left" w:pos="840"/>
        </w:tabs>
        <w:ind w:left="840" w:hanging="132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члены комиссии.</w:t>
      </w:r>
    </w:p>
    <w:p w:rsidR="00B86F12" w:rsidRPr="00EF77C0" w:rsidRDefault="00B86F12" w:rsidP="00B86F12">
      <w:pPr>
        <w:spacing w:line="12" w:lineRule="exact"/>
        <w:rPr>
          <w:sz w:val="24"/>
          <w:szCs w:val="24"/>
        </w:rPr>
      </w:pPr>
    </w:p>
    <w:p w:rsidR="00B86F12" w:rsidRPr="00EF77C0" w:rsidRDefault="00B86F12" w:rsidP="00B86F12">
      <w:pPr>
        <w:numPr>
          <w:ilvl w:val="0"/>
          <w:numId w:val="7"/>
        </w:numPr>
        <w:tabs>
          <w:tab w:val="left" w:pos="1015"/>
        </w:tabs>
        <w:spacing w:line="234" w:lineRule="auto"/>
        <w:ind w:firstLine="708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состав комиссии входит заведующий, представитель профсоюзного комитета и другие работники ДОУ.</w:t>
      </w:r>
    </w:p>
    <w:p w:rsidR="00B86F12" w:rsidRPr="00EF77C0" w:rsidRDefault="00B86F12" w:rsidP="00B86F12">
      <w:pPr>
        <w:spacing w:line="13" w:lineRule="exact"/>
        <w:rPr>
          <w:rFonts w:eastAsia="Arial"/>
          <w:bCs/>
          <w:sz w:val="24"/>
          <w:szCs w:val="24"/>
        </w:rPr>
      </w:pPr>
    </w:p>
    <w:p w:rsidR="00B86F12" w:rsidRPr="00EF77C0" w:rsidRDefault="00B86F12" w:rsidP="00B86F12">
      <w:pPr>
        <w:spacing w:line="261" w:lineRule="auto"/>
        <w:ind w:firstLine="708"/>
        <w:jc w:val="both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3.3. Основной формой работы Комиссии является заседание, которое носит открытый характер. Дата и время проведения заседаний, в том числе внеочередных, определяется председателем Комиссии. Присутствие на заседаниях Комиссии ее членов обязательно. Они не вправе делегировать свои полномочия другим лицам. В случае отсутствия возможности членов Комиссии присутствовать на заседании, они вправе изложить свое мнение по рассматриваемым вопросам в письменном виде.</w:t>
      </w:r>
    </w:p>
    <w:p w:rsidR="00B86F12" w:rsidRPr="00EF77C0" w:rsidRDefault="00B86F12" w:rsidP="00B86F12">
      <w:pPr>
        <w:spacing w:line="5" w:lineRule="exact"/>
        <w:rPr>
          <w:rFonts w:eastAsia="Arial"/>
          <w:bCs/>
          <w:sz w:val="24"/>
          <w:szCs w:val="24"/>
        </w:rPr>
      </w:pPr>
    </w:p>
    <w:p w:rsidR="00B86F12" w:rsidRPr="00EF77C0" w:rsidRDefault="00B86F12" w:rsidP="00B86F12">
      <w:pPr>
        <w:spacing w:line="288" w:lineRule="auto"/>
        <w:ind w:firstLine="708"/>
        <w:jc w:val="both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3.4. Заседание Комиссии правомочно, если на нем присутствует не менее двух третей общего числа ее членов. В случае несогласия с принятым решением, член Комиссии вправе в письменном виде изложить особое мнение, которое подлежит приобщению к протоколу.</w:t>
      </w:r>
    </w:p>
    <w:p w:rsidR="00B86F12" w:rsidRPr="00EF77C0" w:rsidRDefault="00B86F12" w:rsidP="00B86F12">
      <w:pPr>
        <w:spacing w:line="288" w:lineRule="auto"/>
        <w:ind w:firstLine="708"/>
        <w:jc w:val="both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 xml:space="preserve">3.5. Члены Комиссии добровольно принимает на себя обязательства о неразглашении сведений, затрагивающих честь и достоинство граждан и другой конфиденциальной информации, которая рассматривается (рассматривалась) Комиссией. Информация, </w:t>
      </w:r>
      <w:r w:rsidRPr="00EF77C0">
        <w:rPr>
          <w:rFonts w:eastAsia="Arial"/>
          <w:bCs/>
          <w:sz w:val="24"/>
          <w:szCs w:val="24"/>
        </w:rPr>
        <w:lastRenderedPageBreak/>
        <w:t>полученная Комиссией, может быть использована только в порядке, предусмотренном федеральным законодательством об информации, информатизации и защите информации.</w:t>
      </w:r>
    </w:p>
    <w:p w:rsidR="00B86F12" w:rsidRPr="00B86F12" w:rsidRDefault="00B86F12" w:rsidP="00B86F12">
      <w:pPr>
        <w:spacing w:line="299" w:lineRule="auto"/>
        <w:ind w:firstLine="708"/>
        <w:jc w:val="both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3.6. Комиссию возглавляет председатель. Председатель избирается на первом заседании Комиссии открытым голосованием простым большинством голосов от общего численного состава Комиссии. Председатель определяет место, время проведения и повестку дня заседания Комиссии. На основе предложений членов Комиссии формирует план работы</w:t>
      </w:r>
      <w:r>
        <w:rPr>
          <w:rFonts w:eastAsia="Arial"/>
          <w:bCs/>
          <w:sz w:val="24"/>
          <w:szCs w:val="24"/>
        </w:rPr>
        <w:t xml:space="preserve"> </w:t>
      </w:r>
      <w:r w:rsidRPr="00EF77C0">
        <w:rPr>
          <w:rFonts w:eastAsia="Arial"/>
          <w:bCs/>
          <w:sz w:val="24"/>
          <w:szCs w:val="24"/>
        </w:rPr>
        <w:t>Комиссии на квартал и повестку дня его очередного заседания. Из состава Комиссии председателем назначаются заместитель и секретарь.</w:t>
      </w:r>
    </w:p>
    <w:p w:rsidR="00B86F12" w:rsidRPr="00EF77C0" w:rsidRDefault="00B86F12" w:rsidP="00B86F12">
      <w:pPr>
        <w:spacing w:line="2" w:lineRule="exact"/>
        <w:rPr>
          <w:sz w:val="24"/>
          <w:szCs w:val="24"/>
        </w:rPr>
      </w:pPr>
    </w:p>
    <w:p w:rsidR="00B86F12" w:rsidRPr="00EF77C0" w:rsidRDefault="00B86F12" w:rsidP="00B86F12">
      <w:pPr>
        <w:ind w:left="700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3.7. Секретарь Комиссии:</w:t>
      </w:r>
    </w:p>
    <w:p w:rsidR="00B86F12" w:rsidRPr="00EF77C0" w:rsidRDefault="00B86F12" w:rsidP="00B86F12">
      <w:pPr>
        <w:spacing w:line="12" w:lineRule="exact"/>
        <w:rPr>
          <w:sz w:val="24"/>
          <w:szCs w:val="24"/>
        </w:rPr>
      </w:pPr>
    </w:p>
    <w:p w:rsidR="00B86F12" w:rsidRPr="00EF77C0" w:rsidRDefault="00B86F12" w:rsidP="00B86F12">
      <w:pPr>
        <w:numPr>
          <w:ilvl w:val="0"/>
          <w:numId w:val="8"/>
        </w:numPr>
        <w:tabs>
          <w:tab w:val="left" w:pos="918"/>
        </w:tabs>
        <w:spacing w:line="234" w:lineRule="auto"/>
        <w:ind w:firstLine="708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организует подготовку материалов к заседанию Комиссии, а также проектов его решений;</w:t>
      </w:r>
    </w:p>
    <w:p w:rsidR="00B86F12" w:rsidRPr="00EF77C0" w:rsidRDefault="00B86F12" w:rsidP="00B86F12">
      <w:pPr>
        <w:spacing w:line="13" w:lineRule="exact"/>
        <w:rPr>
          <w:rFonts w:eastAsia="Arial"/>
          <w:bCs/>
          <w:sz w:val="24"/>
          <w:szCs w:val="24"/>
        </w:rPr>
      </w:pPr>
    </w:p>
    <w:p w:rsidR="00B86F12" w:rsidRPr="00EF77C0" w:rsidRDefault="00B86F12" w:rsidP="00B86F12">
      <w:pPr>
        <w:numPr>
          <w:ilvl w:val="0"/>
          <w:numId w:val="8"/>
        </w:numPr>
        <w:tabs>
          <w:tab w:val="left" w:pos="958"/>
        </w:tabs>
        <w:spacing w:line="237" w:lineRule="auto"/>
        <w:ind w:firstLine="708"/>
        <w:jc w:val="both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информирует членов Комиссии о месте, времени проведения и повестке дня очередного заседания Комиссии, обеспечивает необходимыми справочно-информационными материалами. Секретарь Комиссии свою деятельность осуществляет на общественных началах.</w:t>
      </w:r>
    </w:p>
    <w:p w:rsidR="00B86F12" w:rsidRPr="00EF77C0" w:rsidRDefault="00B86F12" w:rsidP="00B86F12">
      <w:pPr>
        <w:spacing w:line="52" w:lineRule="exact"/>
        <w:rPr>
          <w:rFonts w:eastAsia="Arial"/>
          <w:bCs/>
          <w:sz w:val="24"/>
          <w:szCs w:val="24"/>
        </w:rPr>
      </w:pPr>
    </w:p>
    <w:p w:rsidR="00B86F12" w:rsidRPr="00EF77C0" w:rsidRDefault="00B86F12" w:rsidP="00B86F12">
      <w:pPr>
        <w:numPr>
          <w:ilvl w:val="0"/>
          <w:numId w:val="8"/>
        </w:numPr>
        <w:tabs>
          <w:tab w:val="left" w:pos="907"/>
        </w:tabs>
        <w:spacing w:line="287" w:lineRule="auto"/>
        <w:ind w:firstLine="708"/>
        <w:jc w:val="both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контролирует состояние выполнения мероприятий, предусмотренных квартальными планами работы Комиссии в установленные сроки с последующим докладом результатов председателю Комиссии.</w:t>
      </w:r>
      <w:r>
        <w:rPr>
          <w:rFonts w:eastAsia="Arial"/>
          <w:bCs/>
          <w:sz w:val="24"/>
          <w:szCs w:val="24"/>
        </w:rPr>
        <w:t xml:space="preserve"> </w:t>
      </w:r>
      <w:r w:rsidRPr="00EF77C0">
        <w:rPr>
          <w:rFonts w:eastAsia="Arial"/>
          <w:bCs/>
          <w:sz w:val="24"/>
          <w:szCs w:val="24"/>
        </w:rPr>
        <w:t>По итогам заседания Комиссии оформляется протокол, к которому прилагаются документы, рассмотренные на заседании Комиссии.</w:t>
      </w:r>
    </w:p>
    <w:p w:rsidR="00B86F12" w:rsidRPr="00EF77C0" w:rsidRDefault="00B86F12" w:rsidP="00B86F12">
      <w:pPr>
        <w:spacing w:line="239" w:lineRule="exact"/>
        <w:rPr>
          <w:sz w:val="24"/>
          <w:szCs w:val="24"/>
        </w:rPr>
      </w:pPr>
    </w:p>
    <w:p w:rsidR="00B86F12" w:rsidRPr="00EF77C0" w:rsidRDefault="00B86F12" w:rsidP="00B86F12">
      <w:pPr>
        <w:numPr>
          <w:ilvl w:val="0"/>
          <w:numId w:val="9"/>
        </w:numPr>
        <w:tabs>
          <w:tab w:val="left" w:pos="940"/>
        </w:tabs>
        <w:ind w:left="940" w:hanging="232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Полномочия Комиссии</w:t>
      </w:r>
    </w:p>
    <w:p w:rsidR="00B86F12" w:rsidRPr="00EF77C0" w:rsidRDefault="00B86F12" w:rsidP="00B86F12">
      <w:pPr>
        <w:spacing w:line="7" w:lineRule="exact"/>
        <w:rPr>
          <w:sz w:val="24"/>
          <w:szCs w:val="24"/>
        </w:rPr>
      </w:pPr>
    </w:p>
    <w:p w:rsidR="00B86F12" w:rsidRPr="00EF77C0" w:rsidRDefault="00B86F12" w:rsidP="00B86F12">
      <w:pPr>
        <w:spacing w:line="234" w:lineRule="auto"/>
        <w:ind w:firstLine="708"/>
        <w:jc w:val="both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4.1. Комиссия координирует деятельность подразделений ДОУ по реализации мер противодействия коррупции.</w:t>
      </w:r>
    </w:p>
    <w:p w:rsidR="00B86F12" w:rsidRPr="00EF77C0" w:rsidRDefault="00B86F12" w:rsidP="00B86F12">
      <w:pPr>
        <w:spacing w:line="14" w:lineRule="exact"/>
        <w:rPr>
          <w:sz w:val="24"/>
          <w:szCs w:val="24"/>
        </w:rPr>
      </w:pPr>
    </w:p>
    <w:p w:rsidR="00B86F12" w:rsidRPr="00EF77C0" w:rsidRDefault="00B86F12" w:rsidP="00B86F12">
      <w:pPr>
        <w:spacing w:line="237" w:lineRule="auto"/>
        <w:ind w:firstLine="708"/>
        <w:jc w:val="both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4.2. Комиссия вносит предложения на рассмотрение общего собрания работников по совершенствованию деятельности в сфере противодействия коррупции, а также участвует в подготовке проектов локальных нормативных актов по вопросам, относящимся к ее компетенции.</w:t>
      </w:r>
    </w:p>
    <w:p w:rsidR="00B86F12" w:rsidRPr="00EF77C0" w:rsidRDefault="00B86F12" w:rsidP="00B86F12">
      <w:pPr>
        <w:spacing w:line="14" w:lineRule="exact"/>
        <w:rPr>
          <w:sz w:val="24"/>
          <w:szCs w:val="24"/>
        </w:rPr>
      </w:pPr>
    </w:p>
    <w:p w:rsidR="00B86F12" w:rsidRPr="00EF77C0" w:rsidRDefault="00B86F12" w:rsidP="00B86F12">
      <w:pPr>
        <w:spacing w:line="234" w:lineRule="auto"/>
        <w:ind w:firstLine="708"/>
        <w:jc w:val="both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4.3. Участвует в разработке форм и методов осуществления антикоррупционной деятельности и контролирует их реализацию.</w:t>
      </w:r>
    </w:p>
    <w:p w:rsidR="00B86F12" w:rsidRPr="00EF77C0" w:rsidRDefault="00B86F12" w:rsidP="00B86F12">
      <w:pPr>
        <w:spacing w:line="14" w:lineRule="exact"/>
        <w:rPr>
          <w:sz w:val="24"/>
          <w:szCs w:val="24"/>
        </w:rPr>
      </w:pPr>
    </w:p>
    <w:p w:rsidR="00B86F12" w:rsidRPr="00EF77C0" w:rsidRDefault="00B86F12" w:rsidP="00B86F12">
      <w:pPr>
        <w:spacing w:line="234" w:lineRule="auto"/>
        <w:ind w:firstLine="708"/>
        <w:jc w:val="both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4.4. Рассматривает предложения о совершенствовании методической и организационной работы противодействия коррупции в ДОУ.</w:t>
      </w:r>
    </w:p>
    <w:p w:rsidR="00B86F12" w:rsidRPr="00EF77C0" w:rsidRDefault="00B86F12" w:rsidP="00B86F12">
      <w:pPr>
        <w:spacing w:line="14" w:lineRule="exact"/>
        <w:rPr>
          <w:sz w:val="24"/>
          <w:szCs w:val="24"/>
        </w:rPr>
      </w:pPr>
    </w:p>
    <w:p w:rsidR="00B86F12" w:rsidRPr="00EF77C0" w:rsidRDefault="00B86F12" w:rsidP="00B86F12">
      <w:pPr>
        <w:spacing w:line="234" w:lineRule="auto"/>
        <w:ind w:firstLine="708"/>
        <w:jc w:val="both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4.5. Вносит предложения по финансовому и ресурсному обеспечению мероприятий по борьбе с коррупцией в ДОУ.</w:t>
      </w:r>
    </w:p>
    <w:p w:rsidR="00B86F12" w:rsidRPr="00EF77C0" w:rsidRDefault="00B86F12" w:rsidP="00B86F12">
      <w:pPr>
        <w:spacing w:line="14" w:lineRule="exact"/>
        <w:rPr>
          <w:sz w:val="24"/>
          <w:szCs w:val="24"/>
        </w:rPr>
      </w:pPr>
    </w:p>
    <w:p w:rsidR="00B86F12" w:rsidRPr="00EF77C0" w:rsidRDefault="00B86F12" w:rsidP="00B86F12">
      <w:pPr>
        <w:spacing w:line="236" w:lineRule="auto"/>
        <w:ind w:firstLine="708"/>
        <w:jc w:val="both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4.6 Решения Комиссии принимаются на заседании открытым голосованием простым большинством голосов присутствующих членов Комиссии и носят рекомендательный характер.</w:t>
      </w:r>
    </w:p>
    <w:p w:rsidR="00B86F12" w:rsidRPr="00EF77C0" w:rsidRDefault="00B86F12" w:rsidP="00B86F12">
      <w:pPr>
        <w:spacing w:line="14" w:lineRule="exact"/>
        <w:rPr>
          <w:sz w:val="24"/>
          <w:szCs w:val="24"/>
        </w:rPr>
      </w:pPr>
    </w:p>
    <w:p w:rsidR="00B86F12" w:rsidRPr="00EF77C0" w:rsidRDefault="00B86F12" w:rsidP="00B86F12">
      <w:pPr>
        <w:spacing w:line="250" w:lineRule="auto"/>
        <w:ind w:right="460" w:firstLine="708"/>
        <w:jc w:val="both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4.7. Члены Комиссии обладают равными правами при принятии решений. Решения Комиссии оформляются протоколом, который подписывает председатель Комиссии, и при необходимости, реализуются путем принятия соответствующих приказов и распоряжений заведующего ДОУ.</w:t>
      </w:r>
    </w:p>
    <w:p w:rsidR="00B86F12" w:rsidRPr="00EF77C0" w:rsidRDefault="00B86F12" w:rsidP="00B86F12">
      <w:pPr>
        <w:spacing w:line="271" w:lineRule="exact"/>
        <w:rPr>
          <w:sz w:val="24"/>
          <w:szCs w:val="24"/>
        </w:rPr>
      </w:pPr>
    </w:p>
    <w:p w:rsidR="00B86F12" w:rsidRPr="00EF77C0" w:rsidRDefault="00B86F12" w:rsidP="00B86F12">
      <w:pPr>
        <w:numPr>
          <w:ilvl w:val="0"/>
          <w:numId w:val="10"/>
        </w:numPr>
        <w:tabs>
          <w:tab w:val="left" w:pos="940"/>
        </w:tabs>
        <w:ind w:left="940" w:hanging="232"/>
        <w:rPr>
          <w:rFonts w:eastAsia="Arial"/>
          <w:bCs/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Внесение изменений</w:t>
      </w:r>
    </w:p>
    <w:p w:rsidR="00B86F12" w:rsidRPr="00EF77C0" w:rsidRDefault="00B86F12" w:rsidP="00B86F12">
      <w:pPr>
        <w:spacing w:line="7" w:lineRule="exact"/>
        <w:rPr>
          <w:sz w:val="24"/>
          <w:szCs w:val="24"/>
        </w:rPr>
      </w:pPr>
    </w:p>
    <w:p w:rsidR="00B86F12" w:rsidRPr="00EF77C0" w:rsidRDefault="00B86F12" w:rsidP="00B86F12">
      <w:pPr>
        <w:spacing w:line="234" w:lineRule="auto"/>
        <w:ind w:firstLine="708"/>
        <w:rPr>
          <w:sz w:val="24"/>
          <w:szCs w:val="24"/>
        </w:rPr>
      </w:pPr>
      <w:r w:rsidRPr="00EF77C0">
        <w:rPr>
          <w:rFonts w:eastAsia="Arial"/>
          <w:bCs/>
          <w:sz w:val="24"/>
          <w:szCs w:val="24"/>
        </w:rPr>
        <w:t>5.1. Внесение изменений и дополнений в настоящее Положение осуществляется путем подготовки проекта Положения в новой редакции.</w:t>
      </w:r>
    </w:p>
    <w:p w:rsidR="00B86F12" w:rsidRDefault="00B86F12" w:rsidP="00B86F12">
      <w:pPr>
        <w:rPr>
          <w:sz w:val="24"/>
          <w:szCs w:val="24"/>
        </w:rPr>
      </w:pPr>
    </w:p>
    <w:p w:rsidR="00B86F12" w:rsidRPr="00B86F12" w:rsidRDefault="00B86F12" w:rsidP="00B86F12">
      <w:pPr>
        <w:rPr>
          <w:sz w:val="24"/>
          <w:szCs w:val="24"/>
        </w:rPr>
        <w:sectPr w:rsidR="00B86F12" w:rsidRPr="00B86F12">
          <w:pgSz w:w="11900" w:h="16838"/>
          <w:pgMar w:top="362" w:right="846" w:bottom="920" w:left="1260" w:header="0" w:footer="0" w:gutter="0"/>
          <w:cols w:space="720" w:equalWidth="0">
            <w:col w:w="9800"/>
          </w:cols>
        </w:sectPr>
      </w:pPr>
    </w:p>
    <w:p w:rsidR="00572379" w:rsidRPr="00B86F12" w:rsidRDefault="00572379" w:rsidP="00B86F12">
      <w:pPr>
        <w:rPr>
          <w:sz w:val="24"/>
          <w:szCs w:val="24"/>
        </w:rPr>
        <w:sectPr w:rsidR="00572379" w:rsidRPr="00B86F12">
          <w:pgSz w:w="11900" w:h="16838"/>
          <w:pgMar w:top="352" w:right="846" w:bottom="670" w:left="1260" w:header="0" w:footer="0" w:gutter="0"/>
          <w:cols w:space="720" w:equalWidth="0">
            <w:col w:w="9800"/>
          </w:cols>
        </w:sectPr>
      </w:pPr>
    </w:p>
    <w:p w:rsidR="00572379" w:rsidRPr="00EF77C0" w:rsidRDefault="00572379" w:rsidP="00B86F12">
      <w:pPr>
        <w:spacing w:line="234" w:lineRule="auto"/>
        <w:rPr>
          <w:sz w:val="24"/>
          <w:szCs w:val="24"/>
        </w:rPr>
      </w:pPr>
      <w:bookmarkStart w:id="2" w:name="page2"/>
      <w:bookmarkStart w:id="3" w:name="page3"/>
      <w:bookmarkEnd w:id="2"/>
      <w:bookmarkEnd w:id="3"/>
    </w:p>
    <w:sectPr w:rsidR="00572379" w:rsidRPr="00EF77C0">
      <w:pgSz w:w="11900" w:h="16838"/>
      <w:pgMar w:top="362" w:right="846" w:bottom="1440" w:left="1260" w:header="0" w:footer="0" w:gutter="0"/>
      <w:cols w:space="720" w:equalWidth="0">
        <w:col w:w="98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00854"/>
    <w:multiLevelType w:val="hybridMultilevel"/>
    <w:tmpl w:val="49FE14A6"/>
    <w:lvl w:ilvl="0" w:tplc="6F70BD8A">
      <w:start w:val="4"/>
      <w:numFmt w:val="decimal"/>
      <w:lvlText w:val="%1."/>
      <w:lvlJc w:val="left"/>
    </w:lvl>
    <w:lvl w:ilvl="1" w:tplc="F1B099FE">
      <w:numFmt w:val="decimal"/>
      <w:lvlText w:val=""/>
      <w:lvlJc w:val="left"/>
    </w:lvl>
    <w:lvl w:ilvl="2" w:tplc="421A6F7A">
      <w:numFmt w:val="decimal"/>
      <w:lvlText w:val=""/>
      <w:lvlJc w:val="left"/>
    </w:lvl>
    <w:lvl w:ilvl="3" w:tplc="F60A856C">
      <w:numFmt w:val="decimal"/>
      <w:lvlText w:val=""/>
      <w:lvlJc w:val="left"/>
    </w:lvl>
    <w:lvl w:ilvl="4" w:tplc="0810A7A0">
      <w:numFmt w:val="decimal"/>
      <w:lvlText w:val=""/>
      <w:lvlJc w:val="left"/>
    </w:lvl>
    <w:lvl w:ilvl="5" w:tplc="0ED0C86C">
      <w:numFmt w:val="decimal"/>
      <w:lvlText w:val=""/>
      <w:lvlJc w:val="left"/>
    </w:lvl>
    <w:lvl w:ilvl="6" w:tplc="70FE26E4">
      <w:numFmt w:val="decimal"/>
      <w:lvlText w:val=""/>
      <w:lvlJc w:val="left"/>
    </w:lvl>
    <w:lvl w:ilvl="7" w:tplc="66900306">
      <w:numFmt w:val="decimal"/>
      <w:lvlText w:val=""/>
      <w:lvlJc w:val="left"/>
    </w:lvl>
    <w:lvl w:ilvl="8" w:tplc="60ACFA5E">
      <w:numFmt w:val="decimal"/>
      <w:lvlText w:val=""/>
      <w:lvlJc w:val="left"/>
    </w:lvl>
  </w:abstractNum>
  <w:abstractNum w:abstractNumId="1">
    <w:nsid w:val="2EB141F2"/>
    <w:multiLevelType w:val="hybridMultilevel"/>
    <w:tmpl w:val="8C949ED0"/>
    <w:lvl w:ilvl="0" w:tplc="FD3A4426">
      <w:start w:val="1"/>
      <w:numFmt w:val="bullet"/>
      <w:lvlText w:val="В"/>
      <w:lvlJc w:val="left"/>
    </w:lvl>
    <w:lvl w:ilvl="1" w:tplc="DB92251E">
      <w:numFmt w:val="decimal"/>
      <w:lvlText w:val=""/>
      <w:lvlJc w:val="left"/>
    </w:lvl>
    <w:lvl w:ilvl="2" w:tplc="559CA328">
      <w:numFmt w:val="decimal"/>
      <w:lvlText w:val=""/>
      <w:lvlJc w:val="left"/>
    </w:lvl>
    <w:lvl w:ilvl="3" w:tplc="B2505F42">
      <w:numFmt w:val="decimal"/>
      <w:lvlText w:val=""/>
      <w:lvlJc w:val="left"/>
    </w:lvl>
    <w:lvl w:ilvl="4" w:tplc="DECAA6A0">
      <w:numFmt w:val="decimal"/>
      <w:lvlText w:val=""/>
      <w:lvlJc w:val="left"/>
    </w:lvl>
    <w:lvl w:ilvl="5" w:tplc="DFBCE2A6">
      <w:numFmt w:val="decimal"/>
      <w:lvlText w:val=""/>
      <w:lvlJc w:val="left"/>
    </w:lvl>
    <w:lvl w:ilvl="6" w:tplc="88742E56">
      <w:numFmt w:val="decimal"/>
      <w:lvlText w:val=""/>
      <w:lvlJc w:val="left"/>
    </w:lvl>
    <w:lvl w:ilvl="7" w:tplc="FE0E16D0">
      <w:numFmt w:val="decimal"/>
      <w:lvlText w:val=""/>
      <w:lvlJc w:val="left"/>
    </w:lvl>
    <w:lvl w:ilvl="8" w:tplc="670485FE">
      <w:numFmt w:val="decimal"/>
      <w:lvlText w:val=""/>
      <w:lvlJc w:val="left"/>
    </w:lvl>
  </w:abstractNum>
  <w:abstractNum w:abstractNumId="2">
    <w:nsid w:val="3D1B58BA"/>
    <w:multiLevelType w:val="hybridMultilevel"/>
    <w:tmpl w:val="F7FE4C90"/>
    <w:lvl w:ilvl="0" w:tplc="9550CD4E">
      <w:numFmt w:val="decimal"/>
      <w:lvlText w:val="%1."/>
      <w:lvlJc w:val="left"/>
    </w:lvl>
    <w:lvl w:ilvl="1" w:tplc="BE649D92">
      <w:start w:val="1"/>
      <w:numFmt w:val="bullet"/>
      <w:lvlText w:val="о"/>
      <w:lvlJc w:val="left"/>
    </w:lvl>
    <w:lvl w:ilvl="2" w:tplc="609E2762">
      <w:start w:val="1"/>
      <w:numFmt w:val="bullet"/>
      <w:lvlText w:val="в"/>
      <w:lvlJc w:val="left"/>
    </w:lvl>
    <w:lvl w:ilvl="3" w:tplc="48707DC6">
      <w:numFmt w:val="decimal"/>
      <w:lvlText w:val=""/>
      <w:lvlJc w:val="left"/>
    </w:lvl>
    <w:lvl w:ilvl="4" w:tplc="A3AC6E0A">
      <w:numFmt w:val="decimal"/>
      <w:lvlText w:val=""/>
      <w:lvlJc w:val="left"/>
    </w:lvl>
    <w:lvl w:ilvl="5" w:tplc="DDFA7926">
      <w:numFmt w:val="decimal"/>
      <w:lvlText w:val=""/>
      <w:lvlJc w:val="left"/>
    </w:lvl>
    <w:lvl w:ilvl="6" w:tplc="2C4CEE96">
      <w:numFmt w:val="decimal"/>
      <w:lvlText w:val=""/>
      <w:lvlJc w:val="left"/>
    </w:lvl>
    <w:lvl w:ilvl="7" w:tplc="77149712">
      <w:numFmt w:val="decimal"/>
      <w:lvlText w:val=""/>
      <w:lvlJc w:val="left"/>
    </w:lvl>
    <w:lvl w:ilvl="8" w:tplc="268083C6">
      <w:numFmt w:val="decimal"/>
      <w:lvlText w:val=""/>
      <w:lvlJc w:val="left"/>
    </w:lvl>
  </w:abstractNum>
  <w:abstractNum w:abstractNumId="3">
    <w:nsid w:val="41B71EFB"/>
    <w:multiLevelType w:val="hybridMultilevel"/>
    <w:tmpl w:val="0AC691EC"/>
    <w:lvl w:ilvl="0" w:tplc="97064268">
      <w:start w:val="2"/>
      <w:numFmt w:val="decimal"/>
      <w:lvlText w:val="%1."/>
      <w:lvlJc w:val="left"/>
    </w:lvl>
    <w:lvl w:ilvl="1" w:tplc="1206D49E">
      <w:numFmt w:val="decimal"/>
      <w:lvlText w:val=""/>
      <w:lvlJc w:val="left"/>
    </w:lvl>
    <w:lvl w:ilvl="2" w:tplc="35C2B78A">
      <w:numFmt w:val="decimal"/>
      <w:lvlText w:val=""/>
      <w:lvlJc w:val="left"/>
    </w:lvl>
    <w:lvl w:ilvl="3" w:tplc="AE8A7440">
      <w:numFmt w:val="decimal"/>
      <w:lvlText w:val=""/>
      <w:lvlJc w:val="left"/>
    </w:lvl>
    <w:lvl w:ilvl="4" w:tplc="186EB23A">
      <w:numFmt w:val="decimal"/>
      <w:lvlText w:val=""/>
      <w:lvlJc w:val="left"/>
    </w:lvl>
    <w:lvl w:ilvl="5" w:tplc="CF601E0C">
      <w:numFmt w:val="decimal"/>
      <w:lvlText w:val=""/>
      <w:lvlJc w:val="left"/>
    </w:lvl>
    <w:lvl w:ilvl="6" w:tplc="0686C404">
      <w:numFmt w:val="decimal"/>
      <w:lvlText w:val=""/>
      <w:lvlJc w:val="left"/>
    </w:lvl>
    <w:lvl w:ilvl="7" w:tplc="535EB508">
      <w:numFmt w:val="decimal"/>
      <w:lvlText w:val=""/>
      <w:lvlJc w:val="left"/>
    </w:lvl>
    <w:lvl w:ilvl="8" w:tplc="7340D460">
      <w:numFmt w:val="decimal"/>
      <w:lvlText w:val=""/>
      <w:lvlJc w:val="left"/>
    </w:lvl>
  </w:abstractNum>
  <w:abstractNum w:abstractNumId="4">
    <w:nsid w:val="4DB127F8"/>
    <w:multiLevelType w:val="hybridMultilevel"/>
    <w:tmpl w:val="8A6CC8F0"/>
    <w:lvl w:ilvl="0" w:tplc="4DA40D4E">
      <w:start w:val="5"/>
      <w:numFmt w:val="decimal"/>
      <w:lvlText w:val="%1."/>
      <w:lvlJc w:val="left"/>
    </w:lvl>
    <w:lvl w:ilvl="1" w:tplc="E0BC309C">
      <w:numFmt w:val="decimal"/>
      <w:lvlText w:val=""/>
      <w:lvlJc w:val="left"/>
    </w:lvl>
    <w:lvl w:ilvl="2" w:tplc="4B06B83E">
      <w:numFmt w:val="decimal"/>
      <w:lvlText w:val=""/>
      <w:lvlJc w:val="left"/>
    </w:lvl>
    <w:lvl w:ilvl="3" w:tplc="C9E4CB50">
      <w:numFmt w:val="decimal"/>
      <w:lvlText w:val=""/>
      <w:lvlJc w:val="left"/>
    </w:lvl>
    <w:lvl w:ilvl="4" w:tplc="338846DE">
      <w:numFmt w:val="decimal"/>
      <w:lvlText w:val=""/>
      <w:lvlJc w:val="left"/>
    </w:lvl>
    <w:lvl w:ilvl="5" w:tplc="3976CE28">
      <w:numFmt w:val="decimal"/>
      <w:lvlText w:val=""/>
      <w:lvlJc w:val="left"/>
    </w:lvl>
    <w:lvl w:ilvl="6" w:tplc="8B9A242C">
      <w:numFmt w:val="decimal"/>
      <w:lvlText w:val=""/>
      <w:lvlJc w:val="left"/>
    </w:lvl>
    <w:lvl w:ilvl="7" w:tplc="351CD820">
      <w:numFmt w:val="decimal"/>
      <w:lvlText w:val=""/>
      <w:lvlJc w:val="left"/>
    </w:lvl>
    <w:lvl w:ilvl="8" w:tplc="E5A2FBEE">
      <w:numFmt w:val="decimal"/>
      <w:lvlText w:val=""/>
      <w:lvlJc w:val="left"/>
    </w:lvl>
  </w:abstractNum>
  <w:abstractNum w:abstractNumId="5">
    <w:nsid w:val="507ED7AB"/>
    <w:multiLevelType w:val="hybridMultilevel"/>
    <w:tmpl w:val="BF6290BA"/>
    <w:lvl w:ilvl="0" w:tplc="B4AA914A">
      <w:start w:val="1"/>
      <w:numFmt w:val="bullet"/>
      <w:lvlText w:val="-"/>
      <w:lvlJc w:val="left"/>
    </w:lvl>
    <w:lvl w:ilvl="1" w:tplc="2A229DDE">
      <w:numFmt w:val="decimal"/>
      <w:lvlText w:val=""/>
      <w:lvlJc w:val="left"/>
    </w:lvl>
    <w:lvl w:ilvl="2" w:tplc="DA325074">
      <w:numFmt w:val="decimal"/>
      <w:lvlText w:val=""/>
      <w:lvlJc w:val="left"/>
    </w:lvl>
    <w:lvl w:ilvl="3" w:tplc="F1F4B1D6">
      <w:numFmt w:val="decimal"/>
      <w:lvlText w:val=""/>
      <w:lvlJc w:val="left"/>
    </w:lvl>
    <w:lvl w:ilvl="4" w:tplc="F33865FE">
      <w:numFmt w:val="decimal"/>
      <w:lvlText w:val=""/>
      <w:lvlJc w:val="left"/>
    </w:lvl>
    <w:lvl w:ilvl="5" w:tplc="25FE0080">
      <w:numFmt w:val="decimal"/>
      <w:lvlText w:val=""/>
      <w:lvlJc w:val="left"/>
    </w:lvl>
    <w:lvl w:ilvl="6" w:tplc="876A5498">
      <w:numFmt w:val="decimal"/>
      <w:lvlText w:val=""/>
      <w:lvlJc w:val="left"/>
    </w:lvl>
    <w:lvl w:ilvl="7" w:tplc="B8FE822E">
      <w:numFmt w:val="decimal"/>
      <w:lvlText w:val=""/>
      <w:lvlJc w:val="left"/>
    </w:lvl>
    <w:lvl w:ilvl="8" w:tplc="9BC681AE">
      <w:numFmt w:val="decimal"/>
      <w:lvlText w:val=""/>
      <w:lvlJc w:val="left"/>
    </w:lvl>
  </w:abstractNum>
  <w:abstractNum w:abstractNumId="6">
    <w:nsid w:val="515F007C"/>
    <w:multiLevelType w:val="hybridMultilevel"/>
    <w:tmpl w:val="95AC611C"/>
    <w:lvl w:ilvl="0" w:tplc="E86E5616">
      <w:start w:val="1"/>
      <w:numFmt w:val="bullet"/>
      <w:lvlText w:val="В"/>
      <w:lvlJc w:val="left"/>
    </w:lvl>
    <w:lvl w:ilvl="1" w:tplc="04241F34">
      <w:numFmt w:val="decimal"/>
      <w:lvlText w:val=""/>
      <w:lvlJc w:val="left"/>
    </w:lvl>
    <w:lvl w:ilvl="2" w:tplc="5D8C51EA">
      <w:numFmt w:val="decimal"/>
      <w:lvlText w:val=""/>
      <w:lvlJc w:val="left"/>
    </w:lvl>
    <w:lvl w:ilvl="3" w:tplc="13808232">
      <w:numFmt w:val="decimal"/>
      <w:lvlText w:val=""/>
      <w:lvlJc w:val="left"/>
    </w:lvl>
    <w:lvl w:ilvl="4" w:tplc="432EA74E">
      <w:numFmt w:val="decimal"/>
      <w:lvlText w:val=""/>
      <w:lvlJc w:val="left"/>
    </w:lvl>
    <w:lvl w:ilvl="5" w:tplc="0004E19C">
      <w:numFmt w:val="decimal"/>
      <w:lvlText w:val=""/>
      <w:lvlJc w:val="left"/>
    </w:lvl>
    <w:lvl w:ilvl="6" w:tplc="A7B2C372">
      <w:numFmt w:val="decimal"/>
      <w:lvlText w:val=""/>
      <w:lvlJc w:val="left"/>
    </w:lvl>
    <w:lvl w:ilvl="7" w:tplc="7E08A154">
      <w:numFmt w:val="decimal"/>
      <w:lvlText w:val=""/>
      <w:lvlJc w:val="left"/>
    </w:lvl>
    <w:lvl w:ilvl="8" w:tplc="C4E4FC82">
      <w:numFmt w:val="decimal"/>
      <w:lvlText w:val=""/>
      <w:lvlJc w:val="left"/>
    </w:lvl>
  </w:abstractNum>
  <w:abstractNum w:abstractNumId="7">
    <w:nsid w:val="5BD062C2"/>
    <w:multiLevelType w:val="hybridMultilevel"/>
    <w:tmpl w:val="AAD8D566"/>
    <w:lvl w:ilvl="0" w:tplc="37087EE6">
      <w:start w:val="1"/>
      <w:numFmt w:val="bullet"/>
      <w:lvlText w:val="-"/>
      <w:lvlJc w:val="left"/>
    </w:lvl>
    <w:lvl w:ilvl="1" w:tplc="C55A9BF4">
      <w:numFmt w:val="decimal"/>
      <w:lvlText w:val=""/>
      <w:lvlJc w:val="left"/>
    </w:lvl>
    <w:lvl w:ilvl="2" w:tplc="50F09582">
      <w:numFmt w:val="decimal"/>
      <w:lvlText w:val=""/>
      <w:lvlJc w:val="left"/>
    </w:lvl>
    <w:lvl w:ilvl="3" w:tplc="3CB69746">
      <w:numFmt w:val="decimal"/>
      <w:lvlText w:val=""/>
      <w:lvlJc w:val="left"/>
    </w:lvl>
    <w:lvl w:ilvl="4" w:tplc="F4A62B1A">
      <w:numFmt w:val="decimal"/>
      <w:lvlText w:val=""/>
      <w:lvlJc w:val="left"/>
    </w:lvl>
    <w:lvl w:ilvl="5" w:tplc="F19EC818">
      <w:numFmt w:val="decimal"/>
      <w:lvlText w:val=""/>
      <w:lvlJc w:val="left"/>
    </w:lvl>
    <w:lvl w:ilvl="6" w:tplc="B8205904">
      <w:numFmt w:val="decimal"/>
      <w:lvlText w:val=""/>
      <w:lvlJc w:val="left"/>
    </w:lvl>
    <w:lvl w:ilvl="7" w:tplc="56C41D76">
      <w:numFmt w:val="decimal"/>
      <w:lvlText w:val=""/>
      <w:lvlJc w:val="left"/>
    </w:lvl>
    <w:lvl w:ilvl="8" w:tplc="7F0EBB84">
      <w:numFmt w:val="decimal"/>
      <w:lvlText w:val=""/>
      <w:lvlJc w:val="left"/>
    </w:lvl>
  </w:abstractNum>
  <w:abstractNum w:abstractNumId="8">
    <w:nsid w:val="7545E146"/>
    <w:multiLevelType w:val="hybridMultilevel"/>
    <w:tmpl w:val="2540816A"/>
    <w:lvl w:ilvl="0" w:tplc="332467FA">
      <w:start w:val="1"/>
      <w:numFmt w:val="bullet"/>
      <w:lvlText w:val="-"/>
      <w:lvlJc w:val="left"/>
    </w:lvl>
    <w:lvl w:ilvl="1" w:tplc="59684522">
      <w:numFmt w:val="decimal"/>
      <w:lvlText w:val=""/>
      <w:lvlJc w:val="left"/>
    </w:lvl>
    <w:lvl w:ilvl="2" w:tplc="AC84E460">
      <w:numFmt w:val="decimal"/>
      <w:lvlText w:val=""/>
      <w:lvlJc w:val="left"/>
    </w:lvl>
    <w:lvl w:ilvl="3" w:tplc="CD1E8E42">
      <w:numFmt w:val="decimal"/>
      <w:lvlText w:val=""/>
      <w:lvlJc w:val="left"/>
    </w:lvl>
    <w:lvl w:ilvl="4" w:tplc="17989560">
      <w:numFmt w:val="decimal"/>
      <w:lvlText w:val=""/>
      <w:lvlJc w:val="left"/>
    </w:lvl>
    <w:lvl w:ilvl="5" w:tplc="010C8E4E">
      <w:numFmt w:val="decimal"/>
      <w:lvlText w:val=""/>
      <w:lvlJc w:val="left"/>
    </w:lvl>
    <w:lvl w:ilvl="6" w:tplc="CD5616AE">
      <w:numFmt w:val="decimal"/>
      <w:lvlText w:val=""/>
      <w:lvlJc w:val="left"/>
    </w:lvl>
    <w:lvl w:ilvl="7" w:tplc="7732179E">
      <w:numFmt w:val="decimal"/>
      <w:lvlText w:val=""/>
      <w:lvlJc w:val="left"/>
    </w:lvl>
    <w:lvl w:ilvl="8" w:tplc="7E28373E">
      <w:numFmt w:val="decimal"/>
      <w:lvlText w:val=""/>
      <w:lvlJc w:val="left"/>
    </w:lvl>
  </w:abstractNum>
  <w:abstractNum w:abstractNumId="9">
    <w:nsid w:val="79E2A9E3"/>
    <w:multiLevelType w:val="hybridMultilevel"/>
    <w:tmpl w:val="03E48C58"/>
    <w:lvl w:ilvl="0" w:tplc="7B04A936">
      <w:start w:val="3"/>
      <w:numFmt w:val="decimal"/>
      <w:lvlText w:val="%1."/>
      <w:lvlJc w:val="left"/>
    </w:lvl>
    <w:lvl w:ilvl="1" w:tplc="F304A502">
      <w:numFmt w:val="decimal"/>
      <w:lvlText w:val=""/>
      <w:lvlJc w:val="left"/>
    </w:lvl>
    <w:lvl w:ilvl="2" w:tplc="D12C0EA8">
      <w:numFmt w:val="decimal"/>
      <w:lvlText w:val=""/>
      <w:lvlJc w:val="left"/>
    </w:lvl>
    <w:lvl w:ilvl="3" w:tplc="C8FA9F50">
      <w:numFmt w:val="decimal"/>
      <w:lvlText w:val=""/>
      <w:lvlJc w:val="left"/>
    </w:lvl>
    <w:lvl w:ilvl="4" w:tplc="6A8E47F6">
      <w:numFmt w:val="decimal"/>
      <w:lvlText w:val=""/>
      <w:lvlJc w:val="left"/>
    </w:lvl>
    <w:lvl w:ilvl="5" w:tplc="33862960">
      <w:numFmt w:val="decimal"/>
      <w:lvlText w:val=""/>
      <w:lvlJc w:val="left"/>
    </w:lvl>
    <w:lvl w:ilvl="6" w:tplc="A2E6EB34">
      <w:numFmt w:val="decimal"/>
      <w:lvlText w:val=""/>
      <w:lvlJc w:val="left"/>
    </w:lvl>
    <w:lvl w:ilvl="7" w:tplc="EB940CEE">
      <w:numFmt w:val="decimal"/>
      <w:lvlText w:val=""/>
      <w:lvlJc w:val="left"/>
    </w:lvl>
    <w:lvl w:ilvl="8" w:tplc="7CE62B36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379"/>
    <w:rsid w:val="00572379"/>
    <w:rsid w:val="00B86F12"/>
    <w:rsid w:val="00E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F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F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F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F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1291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-</cp:lastModifiedBy>
  <cp:revision>3</cp:revision>
  <cp:lastPrinted>2021-07-27T12:06:00Z</cp:lastPrinted>
  <dcterms:created xsi:type="dcterms:W3CDTF">2021-07-27T12:41:00Z</dcterms:created>
  <dcterms:modified xsi:type="dcterms:W3CDTF">2021-07-27T12:07:00Z</dcterms:modified>
</cp:coreProperties>
</file>